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w:t>
      </w:r>
      <w:r w:rsidRPr="00DC7CAF">
        <w:rPr>
          <w:b/>
          <w:sz w:val="28"/>
        </w:rPr>
        <w:t>.</w:t>
      </w:r>
      <w:r w:rsidR="008D72C3">
        <w:rPr>
          <w:b/>
          <w:sz w:val="28"/>
        </w:rPr>
        <w:t>38</w:t>
      </w:r>
      <w:r w:rsidR="00C02DC3">
        <w:rPr>
          <w:b/>
          <w:sz w:val="28"/>
        </w:rPr>
        <w:t>.</w:t>
      </w:r>
      <w:r w:rsidR="00112490">
        <w:rPr>
          <w:b/>
          <w:sz w:val="28"/>
        </w:rPr>
        <w:t>2023</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AB1402">
        <w:t>.2023</w:t>
      </w:r>
      <w:r w:rsidR="00366900">
        <w:t xml:space="preserve"> r.</w:t>
      </w:r>
      <w:r w:rsidRPr="00583770">
        <w:t xml:space="preserve"> (sygn. akt.: </w:t>
      </w:r>
      <w:r w:rsidR="00DA56E3">
        <w:t>RRD.7013.</w:t>
      </w:r>
      <w:r w:rsidR="008819B5">
        <w:t>38</w:t>
      </w:r>
      <w:r w:rsidR="00DA56E3">
        <w:t>.202</w:t>
      </w:r>
      <w:r w:rsidR="00AB1402">
        <w:t>3</w:t>
      </w:r>
      <w:r w:rsidRPr="00583770">
        <w:t>), zgodnie z przepisami ustawy</w:t>
      </w:r>
      <w:r w:rsidR="00E73EB8">
        <w:t xml:space="preserve"> </w:t>
      </w:r>
      <w:r w:rsidR="00E73EB8" w:rsidRPr="00E619E2">
        <w:t>z dnia 11 września 2019 roku Prawo zamówień publicznych (</w:t>
      </w:r>
      <w:r w:rsidR="008819B5" w:rsidRPr="008819B5">
        <w:t>t.j. D</w:t>
      </w:r>
      <w:r w:rsidR="008819B5">
        <w:t>z. U. z 2023 r. poz. 1605, 1720 z późn. zm.</w:t>
      </w:r>
      <w:r w:rsidR="00E73EB8" w:rsidRPr="00E619E2">
        <w:t>) (zwanej dalej również "ustawą Pzp")</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8819B5">
      <w:pPr>
        <w:pStyle w:val="Akapitzlist"/>
        <w:widowControl w:val="0"/>
        <w:numPr>
          <w:ilvl w:val="0"/>
          <w:numId w:val="10"/>
        </w:numPr>
        <w:autoSpaceDE w:val="0"/>
        <w:autoSpaceDN w:val="0"/>
        <w:adjustRightInd w:val="0"/>
        <w:spacing w:line="240" w:lineRule="auto"/>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8819B5" w:rsidRPr="008819B5">
        <w:t>t.j. D</w:t>
      </w:r>
      <w:r w:rsidR="004162C7">
        <w:t>z. U. z 2023 r. poz. 1605, 1720 z późn. zm.</w:t>
      </w:r>
      <w:r w:rsidR="00E73EB8" w:rsidRPr="00E619E2">
        <w:t>)</w:t>
      </w:r>
      <w:r w:rsidR="00F7684D">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4162C7"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w:t>
      </w:r>
      <w:r w:rsidRPr="004162C7">
        <w:rPr>
          <w:rFonts w:cs="Times New Roman"/>
          <w:szCs w:val="24"/>
          <w:highlight w:val="white"/>
        </w:rPr>
        <w:t>taranność: ogólnie wymagana staranność w wykonaniu postanowień umowy</w:t>
      </w:r>
      <w:r w:rsidRPr="004162C7">
        <w:rPr>
          <w:rFonts w:cs="Times New Roman"/>
          <w:szCs w:val="24"/>
        </w:rPr>
        <w:t>.</w:t>
      </w:r>
    </w:p>
    <w:p w:rsidR="003E5F0B" w:rsidRPr="004162C7" w:rsidRDefault="00583770" w:rsidP="004B5CAA">
      <w:pPr>
        <w:pStyle w:val="Akapitzlist"/>
        <w:widowControl w:val="0"/>
        <w:autoSpaceDE w:val="0"/>
        <w:autoSpaceDN w:val="0"/>
        <w:adjustRightInd w:val="0"/>
        <w:spacing w:line="240" w:lineRule="auto"/>
        <w:ind w:left="0"/>
        <w:jc w:val="center"/>
        <w:rPr>
          <w:rFonts w:cs="Times New Roman"/>
          <w:b/>
          <w:szCs w:val="24"/>
        </w:rPr>
      </w:pPr>
      <w:r w:rsidRPr="004162C7">
        <w:rPr>
          <w:rFonts w:cs="Times New Roman"/>
          <w:szCs w:val="24"/>
        </w:rPr>
        <w:cr/>
      </w:r>
      <w:r w:rsidR="003E5F0B" w:rsidRPr="004162C7">
        <w:rPr>
          <w:rFonts w:cs="Times New Roman"/>
          <w:b/>
          <w:szCs w:val="24"/>
        </w:rPr>
        <w:t>§ 2</w:t>
      </w:r>
      <w:r w:rsidRPr="004162C7">
        <w:rPr>
          <w:rFonts w:cs="Times New Roman"/>
          <w:b/>
          <w:szCs w:val="24"/>
        </w:rPr>
        <w:t>.</w:t>
      </w:r>
      <w:r w:rsidRPr="004162C7">
        <w:rPr>
          <w:rFonts w:cs="Times New Roman"/>
          <w:b/>
          <w:szCs w:val="24"/>
        </w:rPr>
        <w:cr/>
        <w:t>Przedmiot umowy</w:t>
      </w:r>
      <w:bookmarkStart w:id="0" w:name="_GoBack"/>
      <w:bookmarkEnd w:id="0"/>
    </w:p>
    <w:p w:rsidR="008819B5" w:rsidRPr="004162C7" w:rsidRDefault="00583770" w:rsidP="008819B5">
      <w:pPr>
        <w:pStyle w:val="Akapitzlist"/>
        <w:numPr>
          <w:ilvl w:val="0"/>
          <w:numId w:val="1"/>
        </w:numPr>
        <w:spacing w:after="0" w:line="240" w:lineRule="auto"/>
        <w:rPr>
          <w:rFonts w:cs="Times New Roman"/>
          <w:szCs w:val="24"/>
        </w:rPr>
      </w:pPr>
      <w:r w:rsidRPr="004162C7">
        <w:rPr>
          <w:rFonts w:cs="Times New Roman"/>
          <w:szCs w:val="24"/>
        </w:rPr>
        <w:t>Zamawiający zleca, a Wykonawca przyjmuje do wykonania roboty budowlane p</w:t>
      </w:r>
      <w:r w:rsidR="008819B5" w:rsidRPr="004162C7">
        <w:rPr>
          <w:rFonts w:cs="Times New Roman"/>
          <w:szCs w:val="24"/>
        </w:rPr>
        <w:t xml:space="preserve">olegające na wykonaniu zadania: </w:t>
      </w:r>
      <w:r w:rsidR="008819B5" w:rsidRPr="004162C7">
        <w:rPr>
          <w:rFonts w:cs="Times New Roman"/>
          <w:b/>
          <w:i/>
          <w:szCs w:val="24"/>
        </w:rPr>
        <w:t>„Remont drogi gminnej nr 111753R od km 0+990 – 1+385 w miejscowości Rokietnica”</w:t>
      </w:r>
    </w:p>
    <w:p w:rsidR="00667F30" w:rsidRPr="004162C7" w:rsidRDefault="00BE59BB" w:rsidP="00BE59BB">
      <w:pPr>
        <w:spacing w:after="0" w:line="240" w:lineRule="auto"/>
        <w:ind w:firstLine="426"/>
        <w:rPr>
          <w:rFonts w:cs="Times New Roman"/>
          <w:szCs w:val="24"/>
        </w:rPr>
      </w:pPr>
      <w:r w:rsidRPr="004162C7">
        <w:rPr>
          <w:rFonts w:cs="Times New Roman"/>
          <w:szCs w:val="24"/>
        </w:rPr>
        <w:t>Z</w:t>
      </w:r>
      <w:r w:rsidR="0026007F" w:rsidRPr="004162C7">
        <w:rPr>
          <w:rFonts w:cs="Times New Roman"/>
          <w:szCs w:val="24"/>
        </w:rPr>
        <w:t>akres prac obejmuje:</w:t>
      </w:r>
    </w:p>
    <w:p w:rsidR="00DC7CAF" w:rsidRPr="004162C7" w:rsidRDefault="004162C7" w:rsidP="004162C7">
      <w:pPr>
        <w:pStyle w:val="NormalnyWeb"/>
        <w:numPr>
          <w:ilvl w:val="1"/>
          <w:numId w:val="42"/>
        </w:numPr>
        <w:spacing w:before="0" w:after="0"/>
        <w:jc w:val="both"/>
        <w:rPr>
          <w:rFonts w:cs="Times New Roman"/>
          <w:bCs/>
        </w:rPr>
      </w:pPr>
      <w:r w:rsidRPr="004162C7">
        <w:rPr>
          <w:rFonts w:cs="Times New Roman"/>
          <w:bCs/>
        </w:rPr>
        <w:t>Roboty przygotowawcze i ziemne – wg przedmiaru robót, stanowiącego załącznik nr 2 do SWZ.</w:t>
      </w:r>
    </w:p>
    <w:p w:rsidR="00AB1402" w:rsidRPr="004162C7" w:rsidRDefault="004162C7" w:rsidP="004162C7">
      <w:pPr>
        <w:pStyle w:val="NormalnyWeb"/>
        <w:numPr>
          <w:ilvl w:val="1"/>
          <w:numId w:val="42"/>
        </w:numPr>
        <w:spacing w:before="0" w:after="0"/>
        <w:jc w:val="both"/>
        <w:rPr>
          <w:rFonts w:cs="Times New Roman"/>
          <w:bCs/>
        </w:rPr>
      </w:pPr>
      <w:r w:rsidRPr="004162C7">
        <w:rPr>
          <w:rFonts w:cs="Times New Roman"/>
          <w:bCs/>
        </w:rPr>
        <w:t>Odwodnienie – wg przedmiaru robót, stanowiącego załącznik nr 2 do SWZ.</w:t>
      </w:r>
    </w:p>
    <w:p w:rsidR="00AB1402" w:rsidRPr="004162C7" w:rsidRDefault="004162C7" w:rsidP="004162C7">
      <w:pPr>
        <w:pStyle w:val="NormalnyWeb"/>
        <w:numPr>
          <w:ilvl w:val="1"/>
          <w:numId w:val="42"/>
        </w:numPr>
        <w:spacing w:before="0" w:after="0"/>
        <w:jc w:val="both"/>
        <w:rPr>
          <w:rFonts w:cs="Times New Roman"/>
          <w:bCs/>
        </w:rPr>
      </w:pPr>
      <w:r w:rsidRPr="004162C7">
        <w:rPr>
          <w:rFonts w:cs="Times New Roman"/>
          <w:bCs/>
        </w:rPr>
        <w:t>Remont nawierzchni chodników i zjazdów z kostki brukowej betonowej - wg przedmiaru robót, stanowiącego załącznik nr 2 do SWZ.</w:t>
      </w:r>
    </w:p>
    <w:p w:rsidR="004162C7" w:rsidRPr="004162C7" w:rsidRDefault="004162C7" w:rsidP="004162C7">
      <w:pPr>
        <w:pStyle w:val="NormalnyWeb"/>
        <w:numPr>
          <w:ilvl w:val="1"/>
          <w:numId w:val="42"/>
        </w:numPr>
        <w:spacing w:before="0" w:after="0"/>
        <w:jc w:val="both"/>
        <w:rPr>
          <w:rFonts w:cs="Times New Roman"/>
          <w:bCs/>
        </w:rPr>
      </w:pPr>
      <w:r w:rsidRPr="004162C7">
        <w:rPr>
          <w:rFonts w:cs="Times New Roman"/>
          <w:bCs/>
        </w:rPr>
        <w:t>Remont nawierzchni jezdni - wg przedmiaru robót, stanowiącego załącznik nr 2 do SWZ.</w:t>
      </w:r>
    </w:p>
    <w:p w:rsidR="00AB1402" w:rsidRPr="004162C7" w:rsidRDefault="004162C7" w:rsidP="004162C7">
      <w:pPr>
        <w:pStyle w:val="NormalnyWeb"/>
        <w:numPr>
          <w:ilvl w:val="1"/>
          <w:numId w:val="42"/>
        </w:numPr>
        <w:spacing w:before="0" w:after="0"/>
        <w:jc w:val="both"/>
        <w:rPr>
          <w:rFonts w:cs="Times New Roman"/>
          <w:bCs/>
        </w:rPr>
      </w:pPr>
      <w:r w:rsidRPr="004162C7">
        <w:rPr>
          <w:rFonts w:cs="Times New Roman"/>
          <w:bCs/>
        </w:rPr>
        <w:t>Zjazdy - wg przedmiaru robót, stanowiącego załącznik nr 2 do SWZ.</w:t>
      </w:r>
    </w:p>
    <w:p w:rsidR="00AB1402" w:rsidRPr="004162C7" w:rsidRDefault="004162C7" w:rsidP="004162C7">
      <w:pPr>
        <w:pStyle w:val="NormalnyWeb"/>
        <w:numPr>
          <w:ilvl w:val="1"/>
          <w:numId w:val="42"/>
        </w:numPr>
        <w:spacing w:before="0"/>
        <w:jc w:val="both"/>
        <w:rPr>
          <w:rFonts w:cs="Times New Roman"/>
          <w:bCs/>
        </w:rPr>
      </w:pPr>
      <w:r w:rsidRPr="004162C7">
        <w:rPr>
          <w:rFonts w:cs="Times New Roman"/>
          <w:bCs/>
        </w:rPr>
        <w:t>Roboty wykończeniowe i towarzyszące - wg przedmiaru robót, stanowiącego załącznik nr 2 do SWZ.</w:t>
      </w:r>
    </w:p>
    <w:p w:rsidR="0036136B" w:rsidRPr="00D7071A" w:rsidRDefault="0036136B" w:rsidP="00134366">
      <w:pPr>
        <w:spacing w:line="240" w:lineRule="auto"/>
        <w:ind w:left="567"/>
      </w:pPr>
      <w:r>
        <w:t>Szczegółowy zakres robót zawiera kosztorys ofertowy złożony przez Wykonawcę</w:t>
      </w:r>
      <w:r w:rsidR="00BE59BB">
        <w:t xml:space="preserve"> </w:t>
      </w:r>
      <w:r>
        <w:t>wraz z ofertą.</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D0F04">
        <w:t>- Prawo budowlane (</w:t>
      </w:r>
      <w:r w:rsidR="008819B5">
        <w:t>t.j. Dz. U. z 2023 r. poz. 682, 553, 967, 1506, 1597, 1681, 1688, 1762, 1890, 1963, 2029 z późn. zm.</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8819B5">
        <w:t>t.j. Dz. U. z 2021 r. poz. 1213 z późn. zm.</w:t>
      </w:r>
      <w:r w:rsidRPr="00583770">
        <w:t>)</w:t>
      </w:r>
      <w:r w:rsidR="0026007F">
        <w:t>,</w:t>
      </w:r>
    </w:p>
    <w:p w:rsidR="0026007F" w:rsidRDefault="00760BFF" w:rsidP="00B61DC4">
      <w:pPr>
        <w:pStyle w:val="Akapitzlist"/>
        <w:numPr>
          <w:ilvl w:val="0"/>
          <w:numId w:val="3"/>
        </w:numPr>
        <w:spacing w:line="240" w:lineRule="auto"/>
      </w:pPr>
      <w:r>
        <w:t>R</w:t>
      </w:r>
      <w:r w:rsidR="00583770" w:rsidRPr="00583770">
        <w:t>ozporządzeniem Ministra Infrastruktury z dnia 12 kwietnia 2002 r. w sprawie warunków technicznych, jakim powinny odpowiadać budynki i ich usytuowanie (Dz. U. z 20</w:t>
      </w:r>
      <w:r w:rsidR="0026007F">
        <w:t>02 r.</w:t>
      </w:r>
      <w:r w:rsidR="008819B5">
        <w:t xml:space="preserve"> poz. 1225</w:t>
      </w:r>
      <w:r w:rsidR="0026007F">
        <w:t xml:space="preserve"> z p</w:t>
      </w:r>
      <w:r w:rsidR="008819B5">
        <w:t>óźn</w:t>
      </w:r>
      <w:r w:rsidR="0026007F">
        <w:t>. zm.),</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t>obowiązującymi przepisami i norma</w:t>
      </w:r>
      <w:r w:rsidR="0026007F">
        <w:t>mi dotyczącymi przedmiotu umowy,</w:t>
      </w:r>
    </w:p>
    <w:p w:rsidR="0026007F" w:rsidRDefault="0026007F" w:rsidP="00B61DC4">
      <w:pPr>
        <w:pStyle w:val="Akapitzlist"/>
        <w:numPr>
          <w:ilvl w:val="0"/>
          <w:numId w:val="3"/>
        </w:numPr>
        <w:spacing w:line="240" w:lineRule="auto"/>
      </w:pPr>
      <w:r>
        <w:t>przepisami BHP i p. poż,</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D24154" w:rsidRDefault="00D24154" w:rsidP="00D24154">
      <w:pPr>
        <w:spacing w:line="240" w:lineRule="auto"/>
      </w:pPr>
    </w:p>
    <w:p w:rsidR="0026007F" w:rsidRPr="0026007F" w:rsidRDefault="00583770" w:rsidP="004B5CAA">
      <w:pPr>
        <w:pStyle w:val="Akapitzlist"/>
        <w:spacing w:line="240" w:lineRule="auto"/>
        <w:ind w:left="0"/>
        <w:jc w:val="center"/>
        <w:rPr>
          <w:b/>
        </w:rPr>
      </w:pPr>
      <w:r w:rsidRPr="0026007F">
        <w:rPr>
          <w:b/>
        </w:rPr>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lastRenderedPageBreak/>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t>Zamawiający nie ponosi odpowiedzialności za</w:t>
      </w:r>
      <w:r w:rsidR="00984E78">
        <w:t>:</w:t>
      </w:r>
    </w:p>
    <w:p w:rsidR="00984E78" w:rsidRDefault="00583770" w:rsidP="00B61DC4">
      <w:pPr>
        <w:pStyle w:val="Akapitzlist"/>
        <w:numPr>
          <w:ilvl w:val="0"/>
          <w:numId w:val="7"/>
        </w:numPr>
        <w:spacing w:line="240" w:lineRule="auto"/>
      </w:pPr>
      <w:r w:rsidRPr="00583770">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budowlanych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Wykonawca oświadcza, że posiada ubezpieczenie od odpowiedzialności cywilnej z tytułu prowadzonej działalności gospodarczej i będzie je kontynuował przez cały okres 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 xml:space="preserve">z należytą starannością, rozumianą jako staranność profesjonalisty, właściwa w </w:t>
      </w:r>
      <w:r w:rsidRPr="00583770">
        <w:lastRenderedPageBreak/>
        <w:t>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t>Wykonawca może zlecić wykonanie części robót Podwyk</w:t>
      </w:r>
      <w:r w:rsidR="005B09C7">
        <w:t>onawcom w rozumieniu ustawy Pzp</w:t>
      </w:r>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lastRenderedPageBreak/>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Jeżeli Zamawiający w terminie 7 dni od dnia złożenia umowy o podwykonawstwo, której przedmiotem są roboty budowlane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z tytułu nieprzedłożenia do zaakceptowania projektu umowy o podwykonawstwo, której przedmiotem są roboty budowlane lub projektu jej zmiany - 5% całkowitego wynagrodzenia brutto ustalonego w niniejszej umowie,</w:t>
      </w:r>
      <w:r w:rsidRPr="00583770">
        <w:cr/>
        <w:t>3)</w:t>
      </w:r>
      <w:r w:rsidRPr="00583770">
        <w:tab/>
        <w:t>z tytułu nieprzedłożenia poświadczonej za zgodność z oryginałem kopii umowy o podwykonawstwo lub jej zmiany - 5% całkowitego wynagrodzenia brutto ustalonego w niniejszej umowie,</w:t>
      </w:r>
      <w:r w:rsidRPr="00583770">
        <w:cr/>
        <w:t>4)</w:t>
      </w:r>
      <w:r w:rsidRPr="00583770">
        <w:tab/>
        <w:t>z tytułu braku zmiany umowy o podwykonawstwo w zakresie terminu zapłaty, po zgłoszeniu przez Zamawiającego pisemnego sprzeciwu - 5%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 xml:space="preserve">Wykonawca wykona przedmiot </w:t>
      </w:r>
      <w:r w:rsidRPr="004162C7">
        <w:t>umowy</w:t>
      </w:r>
      <w:r w:rsidR="006834EF" w:rsidRPr="004162C7">
        <w:t xml:space="preserve"> </w:t>
      </w:r>
      <w:r w:rsidRPr="004162C7">
        <w:t xml:space="preserve">w terminie </w:t>
      </w:r>
      <w:r w:rsidR="004162C7" w:rsidRPr="004162C7">
        <w:t>210</w:t>
      </w:r>
      <w:r w:rsidR="006834EF" w:rsidRPr="004162C7">
        <w:t xml:space="preserve"> dni </w:t>
      </w:r>
      <w:r w:rsidR="006834EF">
        <w:t>od daty podpisania umowy</w:t>
      </w:r>
      <w:r w:rsidR="00E4072D">
        <w:t>.</w:t>
      </w:r>
    </w:p>
    <w:p w:rsidR="008C3183" w:rsidRDefault="00583770" w:rsidP="00B61DC4">
      <w:pPr>
        <w:pStyle w:val="Akapitzlist"/>
        <w:numPr>
          <w:ilvl w:val="0"/>
          <w:numId w:val="12"/>
        </w:numPr>
        <w:spacing w:line="240" w:lineRule="auto"/>
        <w:ind w:left="426" w:hanging="426"/>
      </w:pPr>
      <w:r w:rsidRPr="00583770">
        <w:t xml:space="preserve">Zamawiający protokolarnie przekaże Wykonawcy teren robót w terminie 7 dni od dnia podpisania umowy. Wykonawca po przejęciu terenu robót będzie odpowiedzialny za </w:t>
      </w:r>
      <w:r w:rsidRPr="00583770">
        <w:lastRenderedPageBreak/>
        <w:t xml:space="preserve">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t>J</w:t>
      </w:r>
      <w:r w:rsidR="00583770" w:rsidRPr="00583770">
        <w:t xml:space="preserve">eżeli Zamawiający, mimo osiągnięcia gotowości przedmiotu umowy do odbioru i powiadomienia o tym fakcie przez wykonawcę nie przystąpi do czynności związanych z odbiorem w uzgodnionym obustronnie terminie, Wykonawca może ustalić protokolarnie </w:t>
      </w:r>
      <w:r w:rsidR="00583770" w:rsidRPr="00583770">
        <w:lastRenderedPageBreak/>
        <w:t>stan przedmiotu odbioru przez powołaną do tego komisję w skład, której wejdzie inspektor nadzoru inwestorskiego - zawiadamiając o tym Zamawiającego w trybie 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E47DBB" w:rsidRDefault="00E47DBB" w:rsidP="00E47DBB">
      <w:pPr>
        <w:numPr>
          <w:ilvl w:val="0"/>
          <w:numId w:val="15"/>
        </w:numPr>
        <w:spacing w:after="0" w:line="240" w:lineRule="auto"/>
        <w:ind w:left="426" w:hanging="426"/>
        <w:rPr>
          <w:szCs w:val="20"/>
        </w:rPr>
      </w:pPr>
      <w:r>
        <w:t>Wynagrodzenie za wykonanie przedmiotu umowy ma charakter kosztorysowy. Stanowić ono będzie wynik iloczynu ilości wykonanych robót i cen jednostkowych podanych w kosztorysie ofertowym. W przypadku, gdyby wynagrodzenie Wykonawcy miało przekroczyć kwotę określoną w ust. 1 strony dokonają zmiany tej kwoty w formie aneksu.</w:t>
      </w:r>
    </w:p>
    <w:p w:rsidR="00E47DBB" w:rsidRDefault="00E47DBB" w:rsidP="00E47DBB">
      <w:pPr>
        <w:pStyle w:val="Akapitzlist"/>
        <w:numPr>
          <w:ilvl w:val="0"/>
          <w:numId w:val="15"/>
        </w:numPr>
        <w:spacing w:line="240" w:lineRule="auto"/>
        <w:ind w:left="426" w:hanging="426"/>
      </w:pPr>
      <w:r>
        <w:t>Jeżeli roboty niezbędne do wykonania umowy, nie odpowiadają opisowi pozycji w kosztorysie ofertowym, Wykonawca powinien przedłożyć do akceptacji Zamawiającego kalkulację ceny jednostkowej tych robót z uwzględnieniem cen czynników produkcji nie wyższych od średnich cen publikowanych w wydawnictwach branżowych (np. SEKOCENBUD, Orgbud, Intercenbud, itd.) dla województwa, w którym roboty są wykonywane, aktualnych w kwartale poprzedzającym kwartał, w którym kalkulacja jest sporządzana. Jeżeli cena jednostkowa przedłożona przez Wykonawcę do akceptacji Zamawiającemu będzie skalkulowana niezgodnie z powyższym, Zamawiający wprowadzi korektę ceny opartą na własnych wyliczeniach.</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2D2066">
        <w:t>14</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(split payment)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t xml:space="preserve">Wykonawca oświadcza, że rachunek bankowy o którym mowa w ustępie </w:t>
      </w:r>
      <w:r w:rsidR="002D2066">
        <w:t>p</w:t>
      </w:r>
      <w:r>
        <w:t xml:space="preserve">oprzedzającym znajduje się na tzw. „Białej liście </w:t>
      </w:r>
      <w:r w:rsidR="00522470">
        <w:t xml:space="preserve">podatników </w:t>
      </w:r>
      <w:r w:rsidR="00D24154">
        <w:t>VAT” prowadzonej przez Szef</w:t>
      </w:r>
      <w:r w:rsidR="00522470">
        <w:t>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lastRenderedPageBreak/>
        <w:t>W przypadku nieprzedstawienia przez Wykonawcę dowodów zapłaty wymagalnego wynagrodzenia na rzecz Podwykonawców lub dalszych Podwykonawców, Zamawiający wstrzyma wypłatę należnego wynagrodzenia za odebrane roboty budowlane.</w:t>
      </w:r>
    </w:p>
    <w:p w:rsidR="00DA225B" w:rsidRDefault="00583770" w:rsidP="00B61DC4">
      <w:pPr>
        <w:pStyle w:val="Akapitzlist"/>
        <w:numPr>
          <w:ilvl w:val="0"/>
          <w:numId w:val="15"/>
        </w:numPr>
        <w:spacing w:line="240" w:lineRule="auto"/>
        <w:ind w:left="426" w:hanging="426"/>
      </w:pPr>
      <w:r w:rsidRPr="00583770">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 xml:space="preserve">tórym mowa w pkt. </w:t>
      </w:r>
      <w:r w:rsidR="00D02EF4">
        <w:t>10</w:t>
      </w:r>
      <w:r w:rsidRPr="00583770">
        <w:t>, 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w:t>
      </w:r>
      <w:r w:rsidR="00D02EF4">
        <w:t>12</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 xml:space="preserve">a zapłata o której mowa w pkt. </w:t>
      </w:r>
      <w:r w:rsidR="00D02EF4">
        <w:t>12</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 xml:space="preserve">astrzeżeniem postanowień pkt. </w:t>
      </w:r>
      <w:r w:rsidR="00D02EF4">
        <w:t>14</w:t>
      </w:r>
      <w:r w:rsidRPr="00583770">
        <w:t xml:space="preserve"> i</w:t>
      </w:r>
      <w:r w:rsidR="00DA225B">
        <w:t xml:space="preserve"> 1</w:t>
      </w:r>
      <w:r w:rsidR="00D02EF4">
        <w:t>5</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 xml:space="preserve">Wykonawca może uwolnić się od odpowiedzialności z tytułu rękojmi za wady fizyczne, które powstały wskutek wykonania przedmiotu umowy według wskazówek Zamawiającego. Uwolnienie się od odpowiedzialności następuje, jeżeli Wykonawca </w:t>
      </w:r>
      <w:r w:rsidRPr="00583770">
        <w:lastRenderedPageBreak/>
        <w:t>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0094003E">
        <w:t xml:space="preserve">w terminie </w:t>
      </w:r>
      <w:r w:rsidR="00311047">
        <w:t>7</w:t>
      </w:r>
      <w:r w:rsidRPr="00583770">
        <w:t xml:space="preserve">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odbioru, a także w okresie gwarancji - w wysokości </w:t>
      </w:r>
      <w:r w:rsidR="00325B43">
        <w:t>0,3</w:t>
      </w:r>
      <w:r w:rsidRPr="00583770">
        <w:t xml:space="preserve"> % wynagrodzenia </w:t>
      </w:r>
      <w:r w:rsidRPr="00583770">
        <w:lastRenderedPageBreak/>
        <w:t>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t>Roszczenie o zapłatę kar umownych z tytułu opóźnienia, ustalonych za każdy rozpoczęty dzień opóźnienia staje się wymagalne:</w:t>
      </w:r>
      <w:r w:rsidRPr="00583770">
        <w:cr/>
        <w:t>a) za pierwszy rozpoczęty dzień opóźnienia -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lastRenderedPageBreak/>
        <w:t>W przypadku zmiany wysokości obowiązującej stawki podatku od towarów i usług, Strony umowy postanawiają, że wyn</w:t>
      </w:r>
      <w:r w:rsidR="00EA03F8">
        <w:t>agrodzenie netto określone w § 7</w:t>
      </w:r>
      <w:r w:rsidRPr="00583770">
        <w:t xml:space="preserve"> pkt. 1 pozostanie 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Pzp,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 xml:space="preserve">Wszelkie pisma przewidziane umową uważa się za skutecznie doręczone (z </w:t>
      </w:r>
      <w:r w:rsidR="00760BFF">
        <w:t>z</w:t>
      </w:r>
      <w:r w:rsidRPr="00583770">
        <w:t>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Załączniki do umowy stanowią jej integralną część, do których zalicza się:</w:t>
      </w:r>
      <w:r w:rsidR="00991284">
        <w:t xml:space="preserve"> kosztorys ofertowy.</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t xml:space="preserve">Strony deklarują, iż w razie powstania jakiegokolwiek sporu wynikającego z interpretacji lub wykonania umowy, podejmą w dobrej wierze rokowania w celu polubownego rozstrzygnięcia takiego sporu. Jeżeli rokowania, o których mowa powyżej nie </w:t>
      </w:r>
      <w:r w:rsidRPr="00583770">
        <w:lastRenderedPageBreak/>
        <w:t>doprowadzą do polubownego rozwiązania sporu w terminie 7 dni od pisemnego 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005B22C3">
        <w:t>Przemysław Rostecki</w:t>
      </w:r>
      <w:r w:rsidRPr="00583770">
        <w:cr/>
        <w:t>Przedstawici</w:t>
      </w:r>
      <w:r w:rsidR="00991284">
        <w:t>el ogólny: Wójt Gminy Rokietnica</w:t>
      </w:r>
      <w:r w:rsidRPr="00583770">
        <w:cr/>
      </w:r>
      <w:r w:rsidR="00991284">
        <w:t>b</w:t>
      </w:r>
      <w:r w:rsidR="00E814C7">
        <w:t>)</w:t>
      </w:r>
      <w:r w:rsidR="00E814C7">
        <w:tab/>
        <w:t>Wykonawcy:</w:t>
      </w:r>
      <w:r w:rsidR="00E814C7">
        <w:cr/>
        <w:t>Kierownik robót</w:t>
      </w:r>
      <w:r w:rsidRPr="00583770">
        <w:t xml:space="preserve">: </w:t>
      </w:r>
      <w:r w:rsidR="00991284">
        <w:t>……………………………………..</w:t>
      </w:r>
    </w:p>
    <w:p w:rsidR="00B61DC4" w:rsidRDefault="00583770" w:rsidP="00B61DC4">
      <w:pPr>
        <w:pStyle w:val="Akapitzlist"/>
        <w:numPr>
          <w:ilvl w:val="0"/>
          <w:numId w:val="26"/>
        </w:numPr>
        <w:spacing w:line="240" w:lineRule="auto"/>
        <w:ind w:left="426" w:hanging="426"/>
      </w:pPr>
      <w:r w:rsidRPr="00583770">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27" w:rsidRDefault="000A7727" w:rsidP="00B61DC4">
      <w:pPr>
        <w:spacing w:after="0" w:line="240" w:lineRule="auto"/>
      </w:pPr>
      <w:r>
        <w:separator/>
      </w:r>
    </w:p>
  </w:endnote>
  <w:endnote w:type="continuationSeparator" w:id="0">
    <w:p w:rsidR="000A7727" w:rsidRDefault="000A7727"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95465A">
          <w:rPr>
            <w:i/>
            <w:noProof/>
            <w:sz w:val="16"/>
          </w:rPr>
          <w:t>1</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27" w:rsidRDefault="000A7727" w:rsidP="00B61DC4">
      <w:pPr>
        <w:spacing w:after="0" w:line="240" w:lineRule="auto"/>
      </w:pPr>
      <w:r>
        <w:separator/>
      </w:r>
    </w:p>
  </w:footnote>
  <w:footnote w:type="continuationSeparator" w:id="0">
    <w:p w:rsidR="000A7727" w:rsidRDefault="000A7727"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30EF7"/>
    <w:multiLevelType w:val="hybridMultilevel"/>
    <w:tmpl w:val="E27E8454"/>
    <w:lvl w:ilvl="0" w:tplc="4B6A9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403A6"/>
    <w:multiLevelType w:val="multilevel"/>
    <w:tmpl w:val="3314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57D25"/>
    <w:multiLevelType w:val="multilevel"/>
    <w:tmpl w:val="9EDCE5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D2AC7"/>
    <w:multiLevelType w:val="multilevel"/>
    <w:tmpl w:val="B32A023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3A939CE"/>
    <w:multiLevelType w:val="multilevel"/>
    <w:tmpl w:val="A404E080"/>
    <w:lvl w:ilvl="0">
      <w:start w:val="1"/>
      <w:numFmt w:val="decimal"/>
      <w:lvlText w:val="%1."/>
      <w:lvlJc w:val="left"/>
      <w:pPr>
        <w:ind w:left="375" w:hanging="375"/>
      </w:pPr>
      <w:rPr>
        <w:rFonts w:hint="default"/>
        <w:b/>
        <w:i w:val="0"/>
        <w:strike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461B1"/>
    <w:multiLevelType w:val="hybridMultilevel"/>
    <w:tmpl w:val="2A7679A2"/>
    <w:lvl w:ilvl="0" w:tplc="9BFEEC6A">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01F9C"/>
    <w:multiLevelType w:val="hybridMultilevel"/>
    <w:tmpl w:val="39E2FAEE"/>
    <w:lvl w:ilvl="0" w:tplc="BB46E0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3C6C782">
      <w:start w:val="1"/>
      <w:numFmt w:val="decimal"/>
      <w:lvlText w:val="%5."/>
      <w:lvlJc w:val="left"/>
      <w:pPr>
        <w:ind w:left="3666" w:hanging="360"/>
      </w:pPr>
      <w:rPr>
        <w:rFonts w:ascii="Times New Roman" w:eastAsia="Calibri" w:hAnsi="Times New Roman" w:cs="Times New Roman"/>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33"/>
  </w:num>
  <w:num w:numId="3">
    <w:abstractNumId w:val="26"/>
  </w:num>
  <w:num w:numId="4">
    <w:abstractNumId w:val="2"/>
  </w:num>
  <w:num w:numId="5">
    <w:abstractNumId w:val="20"/>
  </w:num>
  <w:num w:numId="6">
    <w:abstractNumId w:val="19"/>
  </w:num>
  <w:num w:numId="7">
    <w:abstractNumId w:val="1"/>
  </w:num>
  <w:num w:numId="8">
    <w:abstractNumId w:val="34"/>
  </w:num>
  <w:num w:numId="9">
    <w:abstractNumId w:val="9"/>
  </w:num>
  <w:num w:numId="10">
    <w:abstractNumId w:val="12"/>
  </w:num>
  <w:num w:numId="11">
    <w:abstractNumId w:val="22"/>
  </w:num>
  <w:num w:numId="12">
    <w:abstractNumId w:val="14"/>
  </w:num>
  <w:num w:numId="13">
    <w:abstractNumId w:val="5"/>
  </w:num>
  <w:num w:numId="14">
    <w:abstractNumId w:val="35"/>
  </w:num>
  <w:num w:numId="15">
    <w:abstractNumId w:val="25"/>
  </w:num>
  <w:num w:numId="16">
    <w:abstractNumId w:val="40"/>
  </w:num>
  <w:num w:numId="17">
    <w:abstractNumId w:val="38"/>
  </w:num>
  <w:num w:numId="18">
    <w:abstractNumId w:val="28"/>
  </w:num>
  <w:num w:numId="19">
    <w:abstractNumId w:val="15"/>
  </w:num>
  <w:num w:numId="20">
    <w:abstractNumId w:val="10"/>
  </w:num>
  <w:num w:numId="21">
    <w:abstractNumId w:val="16"/>
  </w:num>
  <w:num w:numId="22">
    <w:abstractNumId w:val="31"/>
  </w:num>
  <w:num w:numId="23">
    <w:abstractNumId w:val="18"/>
  </w:num>
  <w:num w:numId="24">
    <w:abstractNumId w:val="0"/>
  </w:num>
  <w:num w:numId="25">
    <w:abstractNumId w:val="36"/>
  </w:num>
  <w:num w:numId="26">
    <w:abstractNumId w:val="6"/>
  </w:num>
  <w:num w:numId="27">
    <w:abstractNumId w:val="7"/>
  </w:num>
  <w:num w:numId="28">
    <w:abstractNumId w:val="39"/>
  </w:num>
  <w:num w:numId="29">
    <w:abstractNumId w:val="29"/>
  </w:num>
  <w:num w:numId="30">
    <w:abstractNumId w:val="30"/>
  </w:num>
  <w:num w:numId="31">
    <w:abstractNumId w:val="3"/>
  </w:num>
  <w:num w:numId="32">
    <w:abstractNumId w:val="37"/>
  </w:num>
  <w:num w:numId="33">
    <w:abstractNumId w:val="8"/>
  </w:num>
  <w:num w:numId="34">
    <w:abstractNumId w:val="41"/>
  </w:num>
  <w:num w:numId="35">
    <w:abstractNumId w:val="4"/>
  </w:num>
  <w:num w:numId="36">
    <w:abstractNumId w:val="11"/>
  </w:num>
  <w:num w:numId="37">
    <w:abstractNumId w:val="21"/>
  </w:num>
  <w:num w:numId="38">
    <w:abstractNumId w:val="27"/>
  </w:num>
  <w:num w:numId="39">
    <w:abstractNumId w:val="13"/>
  </w:num>
  <w:num w:numId="40">
    <w:abstractNumId w:val="3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70"/>
    <w:rsid w:val="00026987"/>
    <w:rsid w:val="00096A3F"/>
    <w:rsid w:val="000A7727"/>
    <w:rsid w:val="000D1944"/>
    <w:rsid w:val="000D5674"/>
    <w:rsid w:val="000E4B8A"/>
    <w:rsid w:val="00112490"/>
    <w:rsid w:val="0012371B"/>
    <w:rsid w:val="0013141B"/>
    <w:rsid w:val="00134366"/>
    <w:rsid w:val="0014530F"/>
    <w:rsid w:val="001B48C8"/>
    <w:rsid w:val="001D137F"/>
    <w:rsid w:val="002015AC"/>
    <w:rsid w:val="0020212F"/>
    <w:rsid w:val="00222081"/>
    <w:rsid w:val="002401FF"/>
    <w:rsid w:val="0024037D"/>
    <w:rsid w:val="00244191"/>
    <w:rsid w:val="00254987"/>
    <w:rsid w:val="0026007F"/>
    <w:rsid w:val="0027654C"/>
    <w:rsid w:val="002A23B7"/>
    <w:rsid w:val="002A3626"/>
    <w:rsid w:val="002D2066"/>
    <w:rsid w:val="002D7254"/>
    <w:rsid w:val="002F1BB1"/>
    <w:rsid w:val="003008C4"/>
    <w:rsid w:val="00311047"/>
    <w:rsid w:val="00325B43"/>
    <w:rsid w:val="0034096F"/>
    <w:rsid w:val="0036136B"/>
    <w:rsid w:val="003649DD"/>
    <w:rsid w:val="00366900"/>
    <w:rsid w:val="00396056"/>
    <w:rsid w:val="003D0F04"/>
    <w:rsid w:val="003E5F0B"/>
    <w:rsid w:val="003E6103"/>
    <w:rsid w:val="004162C7"/>
    <w:rsid w:val="00467A47"/>
    <w:rsid w:val="0049601D"/>
    <w:rsid w:val="004B5CAA"/>
    <w:rsid w:val="00522470"/>
    <w:rsid w:val="0052671D"/>
    <w:rsid w:val="00527155"/>
    <w:rsid w:val="005305C2"/>
    <w:rsid w:val="00535A6F"/>
    <w:rsid w:val="00536B39"/>
    <w:rsid w:val="00554B91"/>
    <w:rsid w:val="00554E26"/>
    <w:rsid w:val="00562107"/>
    <w:rsid w:val="00575C54"/>
    <w:rsid w:val="00583770"/>
    <w:rsid w:val="005B09C7"/>
    <w:rsid w:val="005B22C3"/>
    <w:rsid w:val="00605AC8"/>
    <w:rsid w:val="00646427"/>
    <w:rsid w:val="00653066"/>
    <w:rsid w:val="00667F30"/>
    <w:rsid w:val="006834EF"/>
    <w:rsid w:val="006D2EC9"/>
    <w:rsid w:val="00710B1A"/>
    <w:rsid w:val="00713A99"/>
    <w:rsid w:val="00760BFF"/>
    <w:rsid w:val="00783A3B"/>
    <w:rsid w:val="007954F5"/>
    <w:rsid w:val="007B0FE2"/>
    <w:rsid w:val="007D0090"/>
    <w:rsid w:val="007D3F83"/>
    <w:rsid w:val="007F54BF"/>
    <w:rsid w:val="00802947"/>
    <w:rsid w:val="00833B25"/>
    <w:rsid w:val="008819B5"/>
    <w:rsid w:val="008877DA"/>
    <w:rsid w:val="008B0E9C"/>
    <w:rsid w:val="008C3183"/>
    <w:rsid w:val="008D47A6"/>
    <w:rsid w:val="008D72C3"/>
    <w:rsid w:val="008E091B"/>
    <w:rsid w:val="008E113F"/>
    <w:rsid w:val="0094003E"/>
    <w:rsid w:val="0095465A"/>
    <w:rsid w:val="00984E78"/>
    <w:rsid w:val="00987718"/>
    <w:rsid w:val="00991284"/>
    <w:rsid w:val="009A64D0"/>
    <w:rsid w:val="00A110C2"/>
    <w:rsid w:val="00A33D79"/>
    <w:rsid w:val="00A658BB"/>
    <w:rsid w:val="00A74B5A"/>
    <w:rsid w:val="00A85F50"/>
    <w:rsid w:val="00AB1402"/>
    <w:rsid w:val="00B010BC"/>
    <w:rsid w:val="00B5027B"/>
    <w:rsid w:val="00B61DC4"/>
    <w:rsid w:val="00B71FC3"/>
    <w:rsid w:val="00B721ED"/>
    <w:rsid w:val="00BC22D1"/>
    <w:rsid w:val="00BD6B49"/>
    <w:rsid w:val="00BE59BB"/>
    <w:rsid w:val="00BE69EC"/>
    <w:rsid w:val="00BE77A0"/>
    <w:rsid w:val="00C02DC3"/>
    <w:rsid w:val="00C217E7"/>
    <w:rsid w:val="00CB684E"/>
    <w:rsid w:val="00CC5A8C"/>
    <w:rsid w:val="00D02EF4"/>
    <w:rsid w:val="00D06983"/>
    <w:rsid w:val="00D24154"/>
    <w:rsid w:val="00D620A0"/>
    <w:rsid w:val="00D7071A"/>
    <w:rsid w:val="00D70B42"/>
    <w:rsid w:val="00DA225B"/>
    <w:rsid w:val="00DA56E3"/>
    <w:rsid w:val="00DC2596"/>
    <w:rsid w:val="00DC7CAF"/>
    <w:rsid w:val="00DD172F"/>
    <w:rsid w:val="00DF4F6F"/>
    <w:rsid w:val="00E4072D"/>
    <w:rsid w:val="00E47DBB"/>
    <w:rsid w:val="00E73EB8"/>
    <w:rsid w:val="00E814C7"/>
    <w:rsid w:val="00EA03F8"/>
    <w:rsid w:val="00ED474C"/>
    <w:rsid w:val="00F16E7D"/>
    <w:rsid w:val="00F35FBD"/>
    <w:rsid w:val="00F3647D"/>
    <w:rsid w:val="00F50CD5"/>
    <w:rsid w:val="00F52DCC"/>
    <w:rsid w:val="00F70897"/>
    <w:rsid w:val="00F7684D"/>
    <w:rsid w:val="00F76F4B"/>
    <w:rsid w:val="00F94F50"/>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C7CAF"/>
    <w:pPr>
      <w:keepNext/>
      <w:keepLines/>
      <w:widowControl w:val="0"/>
      <w:numPr>
        <w:numId w:val="35"/>
      </w:numPr>
      <w:suppressAutoHyphens/>
      <w:autoSpaceDN w:val="0"/>
      <w:spacing w:before="480" w:after="0" w:line="276" w:lineRule="auto"/>
      <w:textAlignment w:val="baseline"/>
      <w:outlineLvl w:val="0"/>
    </w:pPr>
    <w:rPr>
      <w:rFonts w:ascii="Calibri" w:eastAsia="SimSun" w:hAnsi="Calibri" w:cs="Times New Roman"/>
      <w:b/>
      <w:bCs/>
      <w:kern w:val="3"/>
      <w:sz w:val="28"/>
      <w:szCs w:val="28"/>
      <w:lang w:eastAsia="pl-PL"/>
    </w:rPr>
  </w:style>
  <w:style w:type="paragraph" w:styleId="Nagwek2">
    <w:name w:val="heading 2"/>
    <w:basedOn w:val="Normalny"/>
    <w:next w:val="Normalny"/>
    <w:link w:val="Nagwek2Znak"/>
    <w:uiPriority w:val="99"/>
    <w:qFormat/>
    <w:rsid w:val="00DC7CAF"/>
    <w:pPr>
      <w:keepNext/>
      <w:keepLines/>
      <w:widowControl w:val="0"/>
      <w:numPr>
        <w:ilvl w:val="1"/>
        <w:numId w:val="35"/>
      </w:numPr>
      <w:suppressAutoHyphens/>
      <w:autoSpaceDN w:val="0"/>
      <w:spacing w:before="200" w:after="0" w:line="276" w:lineRule="auto"/>
      <w:textAlignment w:val="baseline"/>
      <w:outlineLvl w:val="1"/>
    </w:pPr>
    <w:rPr>
      <w:rFonts w:ascii="Cambria" w:eastAsia="SimSun" w:hAnsi="Cambria" w:cs="Times New Roman"/>
      <w:b/>
      <w:bCs/>
      <w:color w:val="4F81BD"/>
      <w:kern w:val="3"/>
      <w:sz w:val="26"/>
      <w:szCs w:val="26"/>
      <w:lang w:eastAsia="pl-PL"/>
    </w:rPr>
  </w:style>
  <w:style w:type="paragraph" w:styleId="Nagwek3">
    <w:name w:val="heading 3"/>
    <w:basedOn w:val="Normalny"/>
    <w:next w:val="Normalny"/>
    <w:link w:val="Nagwek3Znak"/>
    <w:uiPriority w:val="99"/>
    <w:qFormat/>
    <w:rsid w:val="00DC7CAF"/>
    <w:pPr>
      <w:keepNext/>
      <w:keepLines/>
      <w:widowControl w:val="0"/>
      <w:numPr>
        <w:ilvl w:val="2"/>
        <w:numId w:val="35"/>
      </w:numPr>
      <w:suppressAutoHyphens/>
      <w:autoSpaceDN w:val="0"/>
      <w:spacing w:before="200" w:after="0" w:line="276" w:lineRule="auto"/>
      <w:textAlignment w:val="baseline"/>
      <w:outlineLvl w:val="2"/>
    </w:pPr>
    <w:rPr>
      <w:rFonts w:ascii="Cambria" w:eastAsia="SimSun" w:hAnsi="Cambria" w:cs="Times New Roman"/>
      <w:b/>
      <w:bCs/>
      <w:color w:val="4F81BD"/>
      <w:kern w:val="3"/>
      <w:szCs w:val="24"/>
      <w:lang w:eastAsia="pl-PL"/>
    </w:rPr>
  </w:style>
  <w:style w:type="paragraph" w:styleId="Nagwek4">
    <w:name w:val="heading 4"/>
    <w:basedOn w:val="Normalny"/>
    <w:next w:val="Normalny"/>
    <w:link w:val="Nagwek4Znak"/>
    <w:uiPriority w:val="99"/>
    <w:qFormat/>
    <w:rsid w:val="00DC7CAF"/>
    <w:pPr>
      <w:keepNext/>
      <w:keepLines/>
      <w:widowControl w:val="0"/>
      <w:numPr>
        <w:ilvl w:val="3"/>
        <w:numId w:val="35"/>
      </w:numPr>
      <w:suppressAutoHyphens/>
      <w:autoSpaceDN w:val="0"/>
      <w:spacing w:before="200" w:after="0" w:line="276" w:lineRule="auto"/>
      <w:textAlignment w:val="baseline"/>
      <w:outlineLvl w:val="3"/>
    </w:pPr>
    <w:rPr>
      <w:rFonts w:ascii="Cambria" w:eastAsia="SimSun" w:hAnsi="Cambria" w:cs="Times New Roman"/>
      <w:b/>
      <w:bCs/>
      <w:i/>
      <w:iCs/>
      <w:color w:val="4F81BD"/>
      <w:kern w:val="3"/>
      <w:szCs w:val="24"/>
      <w:lang w:eastAsia="pl-PL"/>
    </w:rPr>
  </w:style>
  <w:style w:type="paragraph" w:styleId="Nagwek5">
    <w:name w:val="heading 5"/>
    <w:basedOn w:val="Normalny"/>
    <w:next w:val="Normalny"/>
    <w:link w:val="Nagwek5Znak"/>
    <w:uiPriority w:val="99"/>
    <w:qFormat/>
    <w:rsid w:val="00DC7CAF"/>
    <w:pPr>
      <w:keepNext/>
      <w:keepLines/>
      <w:widowControl w:val="0"/>
      <w:numPr>
        <w:ilvl w:val="4"/>
        <w:numId w:val="35"/>
      </w:numPr>
      <w:suppressAutoHyphens/>
      <w:autoSpaceDN w:val="0"/>
      <w:spacing w:before="200" w:after="0" w:line="276" w:lineRule="auto"/>
      <w:textAlignment w:val="baseline"/>
      <w:outlineLvl w:val="4"/>
    </w:pPr>
    <w:rPr>
      <w:rFonts w:ascii="Cambria" w:eastAsia="SimSun" w:hAnsi="Cambria" w:cs="Times New Roman"/>
      <w:color w:val="243F60"/>
      <w:kern w:val="3"/>
      <w:szCs w:val="24"/>
      <w:lang w:eastAsia="pl-PL"/>
    </w:rPr>
  </w:style>
  <w:style w:type="paragraph" w:styleId="Nagwek6">
    <w:name w:val="heading 6"/>
    <w:basedOn w:val="Normalny"/>
    <w:next w:val="Normalny"/>
    <w:link w:val="Nagwek6Znak"/>
    <w:uiPriority w:val="99"/>
    <w:qFormat/>
    <w:rsid w:val="00DC7CAF"/>
    <w:pPr>
      <w:keepNext/>
      <w:keepLines/>
      <w:widowControl w:val="0"/>
      <w:numPr>
        <w:ilvl w:val="5"/>
        <w:numId w:val="35"/>
      </w:numPr>
      <w:suppressAutoHyphens/>
      <w:autoSpaceDN w:val="0"/>
      <w:spacing w:before="200" w:after="0" w:line="276" w:lineRule="auto"/>
      <w:textAlignment w:val="baseline"/>
      <w:outlineLvl w:val="5"/>
    </w:pPr>
    <w:rPr>
      <w:rFonts w:ascii="Cambria" w:eastAsia="SimSun" w:hAnsi="Cambria" w:cs="Times New Roman"/>
      <w:i/>
      <w:iCs/>
      <w:color w:val="243F60"/>
      <w:kern w:val="3"/>
      <w:szCs w:val="24"/>
      <w:lang w:eastAsia="pl-PL"/>
    </w:rPr>
  </w:style>
  <w:style w:type="paragraph" w:styleId="Nagwek7">
    <w:name w:val="heading 7"/>
    <w:basedOn w:val="Normalny"/>
    <w:next w:val="Normalny"/>
    <w:link w:val="Nagwek7Znak"/>
    <w:uiPriority w:val="99"/>
    <w:qFormat/>
    <w:rsid w:val="00DC7CAF"/>
    <w:pPr>
      <w:keepNext/>
      <w:keepLines/>
      <w:widowControl w:val="0"/>
      <w:numPr>
        <w:ilvl w:val="6"/>
        <w:numId w:val="35"/>
      </w:numPr>
      <w:suppressAutoHyphens/>
      <w:autoSpaceDN w:val="0"/>
      <w:spacing w:before="200" w:after="0" w:line="276" w:lineRule="auto"/>
      <w:textAlignment w:val="baseline"/>
      <w:outlineLvl w:val="6"/>
    </w:pPr>
    <w:rPr>
      <w:rFonts w:ascii="Cambria" w:eastAsia="SimSun" w:hAnsi="Cambria" w:cs="Times New Roman"/>
      <w:i/>
      <w:iCs/>
      <w:color w:val="404040"/>
      <w:kern w:val="3"/>
      <w:szCs w:val="24"/>
      <w:lang w:eastAsia="pl-PL"/>
    </w:rPr>
  </w:style>
  <w:style w:type="paragraph" w:styleId="Nagwek8">
    <w:name w:val="heading 8"/>
    <w:basedOn w:val="Normalny"/>
    <w:next w:val="Normalny"/>
    <w:link w:val="Nagwek8Znak"/>
    <w:uiPriority w:val="99"/>
    <w:qFormat/>
    <w:rsid w:val="00DC7CAF"/>
    <w:pPr>
      <w:keepNext/>
      <w:keepLines/>
      <w:widowControl w:val="0"/>
      <w:numPr>
        <w:ilvl w:val="7"/>
        <w:numId w:val="35"/>
      </w:numPr>
      <w:suppressAutoHyphens/>
      <w:autoSpaceDN w:val="0"/>
      <w:spacing w:before="200" w:after="0" w:line="276" w:lineRule="auto"/>
      <w:textAlignment w:val="baseline"/>
      <w:outlineLvl w:val="7"/>
    </w:pPr>
    <w:rPr>
      <w:rFonts w:ascii="Cambria" w:eastAsia="SimSun" w:hAnsi="Cambria" w:cs="Times New Roman"/>
      <w:color w:val="404040"/>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 w:type="character" w:customStyle="1" w:styleId="Nagwek1Znak">
    <w:name w:val="Nagłówek 1 Znak"/>
    <w:basedOn w:val="Domylnaczcionkaakapitu"/>
    <w:link w:val="Nagwek1"/>
    <w:uiPriority w:val="99"/>
    <w:rsid w:val="00DC7CA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DC7CA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DC7CAF"/>
    <w:rPr>
      <w:rFonts w:ascii="Cambria" w:eastAsia="SimSun" w:hAnsi="Cambria" w:cs="Times New Roman"/>
      <w:b/>
      <w:bCs/>
      <w:color w:val="4F81BD"/>
      <w:kern w:val="3"/>
      <w:szCs w:val="24"/>
      <w:lang w:eastAsia="pl-PL"/>
    </w:rPr>
  </w:style>
  <w:style w:type="character" w:customStyle="1" w:styleId="Nagwek4Znak">
    <w:name w:val="Nagłówek 4 Znak"/>
    <w:basedOn w:val="Domylnaczcionkaakapitu"/>
    <w:link w:val="Nagwek4"/>
    <w:uiPriority w:val="99"/>
    <w:rsid w:val="00DC7CAF"/>
    <w:rPr>
      <w:rFonts w:ascii="Cambria" w:eastAsia="SimSun" w:hAnsi="Cambria" w:cs="Times New Roman"/>
      <w:b/>
      <w:bCs/>
      <w:i/>
      <w:iCs/>
      <w:color w:val="4F81BD"/>
      <w:kern w:val="3"/>
      <w:szCs w:val="24"/>
      <w:lang w:eastAsia="pl-PL"/>
    </w:rPr>
  </w:style>
  <w:style w:type="character" w:customStyle="1" w:styleId="Nagwek5Znak">
    <w:name w:val="Nagłówek 5 Znak"/>
    <w:basedOn w:val="Domylnaczcionkaakapitu"/>
    <w:link w:val="Nagwek5"/>
    <w:uiPriority w:val="99"/>
    <w:rsid w:val="00DC7CAF"/>
    <w:rPr>
      <w:rFonts w:ascii="Cambria" w:eastAsia="SimSun" w:hAnsi="Cambria" w:cs="Times New Roman"/>
      <w:color w:val="243F60"/>
      <w:kern w:val="3"/>
      <w:szCs w:val="24"/>
      <w:lang w:eastAsia="pl-PL"/>
    </w:rPr>
  </w:style>
  <w:style w:type="character" w:customStyle="1" w:styleId="Nagwek6Znak">
    <w:name w:val="Nagłówek 6 Znak"/>
    <w:basedOn w:val="Domylnaczcionkaakapitu"/>
    <w:link w:val="Nagwek6"/>
    <w:uiPriority w:val="99"/>
    <w:rsid w:val="00DC7CAF"/>
    <w:rPr>
      <w:rFonts w:ascii="Cambria" w:eastAsia="SimSun" w:hAnsi="Cambria" w:cs="Times New Roman"/>
      <w:i/>
      <w:iCs/>
      <w:color w:val="243F60"/>
      <w:kern w:val="3"/>
      <w:szCs w:val="24"/>
      <w:lang w:eastAsia="pl-PL"/>
    </w:rPr>
  </w:style>
  <w:style w:type="character" w:customStyle="1" w:styleId="Nagwek7Znak">
    <w:name w:val="Nagłówek 7 Znak"/>
    <w:basedOn w:val="Domylnaczcionkaakapitu"/>
    <w:link w:val="Nagwek7"/>
    <w:uiPriority w:val="99"/>
    <w:rsid w:val="00DC7CAF"/>
    <w:rPr>
      <w:rFonts w:ascii="Cambria" w:eastAsia="SimSun" w:hAnsi="Cambria" w:cs="Times New Roman"/>
      <w:i/>
      <w:iCs/>
      <w:color w:val="404040"/>
      <w:kern w:val="3"/>
      <w:szCs w:val="24"/>
      <w:lang w:eastAsia="pl-PL"/>
    </w:rPr>
  </w:style>
  <w:style w:type="character" w:customStyle="1" w:styleId="Nagwek8Znak">
    <w:name w:val="Nagłówek 8 Znak"/>
    <w:basedOn w:val="Domylnaczcionkaakapitu"/>
    <w:link w:val="Nagwek8"/>
    <w:uiPriority w:val="99"/>
    <w:rsid w:val="00DC7CAF"/>
    <w:rPr>
      <w:rFonts w:ascii="Cambria" w:eastAsia="SimSun" w:hAnsi="Cambria" w:cs="Times New Roman"/>
      <w:color w:val="404040"/>
      <w:kern w:val="3"/>
      <w:sz w:val="20"/>
      <w:szCs w:val="20"/>
      <w:lang w:eastAsia="pl-PL"/>
    </w:rPr>
  </w:style>
  <w:style w:type="paragraph" w:styleId="NormalnyWeb">
    <w:name w:val="Normal (Web)"/>
    <w:basedOn w:val="Normalny"/>
    <w:uiPriority w:val="99"/>
    <w:rsid w:val="00DC7CAF"/>
    <w:pPr>
      <w:widowControl w:val="0"/>
      <w:suppressAutoHyphens/>
      <w:autoSpaceDN w:val="0"/>
      <w:spacing w:before="280" w:after="119" w:line="240" w:lineRule="auto"/>
      <w:textAlignment w:val="baseline"/>
    </w:pPr>
    <w:rPr>
      <w:rFonts w:eastAsia="Calibri" w:cs="Tahoma"/>
      <w:kern w:val="3"/>
      <w:szCs w:val="24"/>
      <w:lang w:eastAsia="pl-PL"/>
    </w:rPr>
  </w:style>
  <w:style w:type="paragraph" w:styleId="Tekstpodstawowy">
    <w:name w:val="Body Text"/>
    <w:basedOn w:val="Normalny"/>
    <w:link w:val="TekstpodstawowyZnak"/>
    <w:uiPriority w:val="99"/>
    <w:semiHidden/>
    <w:unhideWhenUsed/>
    <w:rsid w:val="00DC7CAF"/>
    <w:pPr>
      <w:spacing w:after="120"/>
    </w:pPr>
  </w:style>
  <w:style w:type="character" w:customStyle="1" w:styleId="TekstpodstawowyZnak">
    <w:name w:val="Tekst podstawowy Znak"/>
    <w:basedOn w:val="Domylnaczcionkaakapitu"/>
    <w:link w:val="Tekstpodstawowy"/>
    <w:uiPriority w:val="99"/>
    <w:rsid w:val="00DC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D662-EF2C-4E64-8FA4-3540263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4637</Words>
  <Characters>27826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mmokrzynski</cp:lastModifiedBy>
  <cp:revision>2</cp:revision>
  <cp:lastPrinted>2023-11-20T12:25:00Z</cp:lastPrinted>
  <dcterms:created xsi:type="dcterms:W3CDTF">2023-11-20T12:36:00Z</dcterms:created>
  <dcterms:modified xsi:type="dcterms:W3CDTF">2023-11-20T12:36:00Z</dcterms:modified>
</cp:coreProperties>
</file>